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inorEastAsia" w:hAnsiTheme="minorEastAsia"/>
          <w:b/>
          <w:bCs/>
          <w:sz w:val="44"/>
          <w:szCs w:val="44"/>
        </w:rPr>
      </w:pPr>
      <w:r>
        <w:rPr>
          <w:rFonts w:hint="eastAsia" w:asciiTheme="minorEastAsia" w:hAnsiTheme="minorEastAsia"/>
          <w:b/>
          <w:bCs/>
          <w:sz w:val="44"/>
          <w:szCs w:val="44"/>
        </w:rPr>
        <w:t>2019年非事业编工作人员招聘笔试安排</w:t>
      </w:r>
    </w:p>
    <w:p>
      <w:pPr>
        <w:jc w:val="center"/>
        <w:rPr>
          <w:rFonts w:asciiTheme="minorEastAsia" w:hAnsiTheme="minorEastAsia"/>
          <w:b/>
          <w:bCs/>
        </w:rPr>
      </w:pPr>
    </w:p>
    <w:p>
      <w:pPr>
        <w:spacing w:line="440" w:lineRule="exact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笔试时间</w:t>
      </w:r>
    </w:p>
    <w:p>
      <w:pPr>
        <w:spacing w:line="440" w:lineRule="exact"/>
        <w:rPr>
          <w:bCs/>
          <w:sz w:val="24"/>
          <w:szCs w:val="24"/>
        </w:rPr>
      </w:pPr>
      <w:r>
        <w:rPr>
          <w:rFonts w:hint="eastAsia"/>
          <w:bCs/>
          <w:sz w:val="24"/>
          <w:szCs w:val="24"/>
        </w:rPr>
        <w:t>考试日期：2019-6-27     报到时间：8:30     考试时间：9:00-11:00</w:t>
      </w:r>
    </w:p>
    <w:p>
      <w:pPr>
        <w:spacing w:line="440" w:lineRule="exact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考场安排</w:t>
      </w:r>
    </w:p>
    <w:p>
      <w:pPr>
        <w:rPr>
          <w:bCs/>
          <w:sz w:val="24"/>
          <w:szCs w:val="24"/>
        </w:rPr>
      </w:pPr>
      <w:r>
        <w:rPr>
          <w:rFonts w:hint="eastAsia"/>
          <w:bCs/>
          <w:sz w:val="24"/>
          <w:szCs w:val="24"/>
        </w:rPr>
        <w:t>第一考场：教2227（西）， 考生编号范围：20190101-20190144</w:t>
      </w:r>
    </w:p>
    <w:p>
      <w:pPr>
        <w:spacing w:line="440" w:lineRule="exact"/>
        <w:rPr>
          <w:bCs/>
          <w:sz w:val="24"/>
          <w:szCs w:val="24"/>
        </w:rPr>
      </w:pPr>
      <w:r>
        <w:rPr>
          <w:rFonts w:hint="eastAsia"/>
          <w:bCs/>
          <w:sz w:val="24"/>
          <w:szCs w:val="24"/>
        </w:rPr>
        <w:t>第二考场：教2127（西）， 考生编号范围：</w:t>
      </w:r>
      <w:r>
        <w:rPr>
          <w:bCs/>
          <w:sz w:val="24"/>
          <w:szCs w:val="24"/>
        </w:rPr>
        <w:t>201901</w:t>
      </w:r>
      <w:r>
        <w:rPr>
          <w:rFonts w:hint="eastAsia"/>
          <w:bCs/>
          <w:sz w:val="24"/>
          <w:szCs w:val="24"/>
        </w:rPr>
        <w:t>45-</w:t>
      </w:r>
      <w:r>
        <w:rPr>
          <w:bCs/>
          <w:sz w:val="24"/>
          <w:szCs w:val="24"/>
        </w:rPr>
        <w:t>201901</w:t>
      </w:r>
      <w:r>
        <w:rPr>
          <w:rFonts w:hint="eastAsia"/>
          <w:bCs/>
          <w:sz w:val="24"/>
          <w:szCs w:val="24"/>
        </w:rPr>
        <w:t>88</w:t>
      </w:r>
    </w:p>
    <w:p>
      <w:pPr>
        <w:spacing w:line="440" w:lineRule="exact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考生考号分配：</w:t>
      </w:r>
    </w:p>
    <w:p>
      <w:pPr>
        <w:spacing w:line="440" w:lineRule="exact"/>
        <w:rPr>
          <w:bCs/>
          <w:sz w:val="24"/>
          <w:szCs w:val="24"/>
        </w:rPr>
      </w:pPr>
      <w:r>
        <w:rPr>
          <w:rFonts w:hint="eastAsia"/>
          <w:bCs/>
          <w:sz w:val="24"/>
          <w:szCs w:val="24"/>
        </w:rPr>
        <w:t>《文学院2019年招聘考试 笔试考生考场安排》</w:t>
      </w:r>
    </w:p>
    <w:p>
      <w:pPr>
        <w:spacing w:line="440" w:lineRule="exact"/>
        <w:rPr>
          <w:b/>
          <w:bCs/>
        </w:rPr>
      </w:pPr>
    </w:p>
    <w:p>
      <w:pPr>
        <w:spacing w:line="380" w:lineRule="exact"/>
        <w:rPr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</w:rPr>
        <w:t>考生须知</w:t>
      </w:r>
      <w:bookmarkStart w:id="0" w:name="_GoBack"/>
      <w:bookmarkEnd w:id="0"/>
    </w:p>
    <w:p>
      <w:pPr>
        <w:spacing w:line="380" w:lineRule="exact"/>
        <w:rPr>
          <w:bCs/>
          <w:sz w:val="24"/>
          <w:szCs w:val="24"/>
        </w:rPr>
      </w:pPr>
      <w:r>
        <w:rPr>
          <w:rFonts w:hint="eastAsia"/>
          <w:bCs/>
          <w:sz w:val="24"/>
          <w:szCs w:val="24"/>
        </w:rPr>
        <w:t>1. 考试当日，考生于开考前30分钟持有效居民身份证按规定时间到达指定考场，配合监考员完成身份核对，领取本人考号，在考场签到表上相应位置签字，并按考点要求将与考试无关物品放置在指定位置。</w:t>
      </w:r>
    </w:p>
    <w:p>
      <w:pPr>
        <w:spacing w:line="380" w:lineRule="exact"/>
        <w:rPr>
          <w:bCs/>
          <w:sz w:val="24"/>
          <w:szCs w:val="24"/>
        </w:rPr>
      </w:pPr>
      <w:r>
        <w:rPr>
          <w:rFonts w:hint="eastAsia"/>
          <w:bCs/>
          <w:sz w:val="24"/>
          <w:szCs w:val="24"/>
        </w:rPr>
        <w:t>2. 考生入场后，应对号入座，保持安静，遵守考场纪律，并</w:t>
      </w:r>
      <w:r>
        <w:rPr>
          <w:rFonts w:hint="eastAsia"/>
          <w:bCs/>
          <w:color w:val="auto"/>
          <w:sz w:val="24"/>
          <w:szCs w:val="24"/>
        </w:rPr>
        <w:t>将本人</w:t>
      </w:r>
      <w:r>
        <w:rPr>
          <w:rFonts w:hint="eastAsia"/>
          <w:b w:val="0"/>
          <w:bCs w:val="0"/>
          <w:color w:val="auto"/>
          <w:sz w:val="24"/>
          <w:szCs w:val="24"/>
        </w:rPr>
        <w:t>现场领取</w:t>
      </w:r>
      <w:r>
        <w:rPr>
          <w:rFonts w:hint="eastAsia"/>
          <w:bCs/>
          <w:color w:val="auto"/>
          <w:sz w:val="24"/>
          <w:szCs w:val="24"/>
        </w:rPr>
        <w:t>的</w:t>
      </w:r>
      <w:r>
        <w:rPr>
          <w:rFonts w:hint="eastAsia"/>
          <w:bCs/>
          <w:sz w:val="24"/>
          <w:szCs w:val="24"/>
        </w:rPr>
        <w:t>考号、居民身份证放在课桌的指定位置，接受监考员核对。</w:t>
      </w:r>
    </w:p>
    <w:p>
      <w:pPr>
        <w:spacing w:line="380" w:lineRule="exact"/>
        <w:rPr>
          <w:bCs/>
          <w:sz w:val="24"/>
          <w:szCs w:val="24"/>
        </w:rPr>
      </w:pPr>
      <w:r>
        <w:rPr>
          <w:rFonts w:hint="eastAsia"/>
          <w:bCs/>
          <w:sz w:val="24"/>
          <w:szCs w:val="24"/>
        </w:rPr>
        <w:t>3. 考生须听从监考员指令，在规定时间打开试卷、作答和停止作答，否则按违规处理。</w:t>
      </w:r>
    </w:p>
    <w:p>
      <w:pPr>
        <w:spacing w:line="380" w:lineRule="exact"/>
        <w:rPr>
          <w:bCs/>
          <w:sz w:val="24"/>
          <w:szCs w:val="24"/>
        </w:rPr>
      </w:pPr>
      <w:r>
        <w:rPr>
          <w:rFonts w:hint="eastAsia"/>
          <w:bCs/>
          <w:sz w:val="24"/>
          <w:szCs w:val="24"/>
        </w:rPr>
        <w:t>4. 考生拿到试题后，应在指定位置填写个人信息。</w:t>
      </w:r>
    </w:p>
    <w:p>
      <w:pPr>
        <w:spacing w:line="380" w:lineRule="exact"/>
        <w:rPr>
          <w:bCs/>
          <w:sz w:val="24"/>
          <w:szCs w:val="24"/>
        </w:rPr>
      </w:pPr>
      <w:r>
        <w:rPr>
          <w:rFonts w:hint="eastAsia"/>
          <w:bCs/>
          <w:sz w:val="24"/>
          <w:szCs w:val="24"/>
        </w:rPr>
        <w:t>5. 考生必须用黑色签字笔在各题目规定的答题区域内作答，错答区域或者超出规定区域的作答内容无效。禁止考生在试卷上使用修正带、修正液。</w:t>
      </w:r>
    </w:p>
    <w:p>
      <w:pPr>
        <w:spacing w:line="380" w:lineRule="exact"/>
        <w:rPr>
          <w:bCs/>
          <w:sz w:val="24"/>
          <w:szCs w:val="24"/>
        </w:rPr>
      </w:pPr>
      <w:r>
        <w:rPr>
          <w:rFonts w:hint="eastAsia"/>
          <w:bCs/>
          <w:sz w:val="24"/>
          <w:szCs w:val="24"/>
        </w:rPr>
        <w:t>6.</w:t>
      </w:r>
      <w:r>
        <w:rPr>
          <w:rFonts w:hint="eastAsia"/>
          <w:bCs/>
          <w:color w:val="FF0000"/>
          <w:sz w:val="24"/>
          <w:szCs w:val="24"/>
        </w:rPr>
        <w:t xml:space="preserve"> </w:t>
      </w:r>
      <w:r>
        <w:rPr>
          <w:rFonts w:hint="eastAsia"/>
          <w:bCs/>
          <w:sz w:val="24"/>
          <w:szCs w:val="24"/>
        </w:rPr>
        <w:t>考生入场开始30分钟后不得进入考场参加考试，考试结束前30分钟，方可交卷离开考场。如遇特殊原因，经请示同意后方可提前离开考场。考生出场后不得重返考场。。</w:t>
      </w:r>
    </w:p>
    <w:p>
      <w:pPr>
        <w:spacing w:line="380" w:lineRule="exact"/>
        <w:rPr>
          <w:bCs/>
          <w:sz w:val="24"/>
          <w:szCs w:val="24"/>
        </w:rPr>
      </w:pPr>
      <w:r>
        <w:rPr>
          <w:rFonts w:hint="eastAsia"/>
          <w:bCs/>
          <w:sz w:val="24"/>
          <w:szCs w:val="24"/>
        </w:rPr>
        <w:t>7. 试卷分发、装订错误或试题字迹印刷不清时可举手向监考员反应。凡涉及试题内容的，监考员一律不予解答。</w:t>
      </w:r>
    </w:p>
    <w:p>
      <w:pPr>
        <w:spacing w:line="380" w:lineRule="exact"/>
        <w:rPr>
          <w:bCs/>
          <w:sz w:val="24"/>
          <w:szCs w:val="24"/>
        </w:rPr>
      </w:pPr>
      <w:r>
        <w:rPr>
          <w:rFonts w:hint="eastAsia"/>
          <w:bCs/>
          <w:sz w:val="24"/>
          <w:szCs w:val="24"/>
        </w:rPr>
        <w:t>8. 考试结束后，考生须立即停止答题，待监考员允许后方可离开考场。考生离开考场时，不准携带考场下发的试卷、答题纸等。</w:t>
      </w:r>
    </w:p>
    <w:p>
      <w:pPr>
        <w:spacing w:line="380" w:lineRule="exact"/>
        <w:rPr>
          <w:bCs/>
          <w:sz w:val="24"/>
          <w:szCs w:val="24"/>
        </w:rPr>
      </w:pPr>
      <w:r>
        <w:rPr>
          <w:rFonts w:hint="eastAsia"/>
          <w:bCs/>
          <w:sz w:val="24"/>
          <w:szCs w:val="24"/>
        </w:rPr>
        <w:t>9. 考生应自觉服从监考员管理，不得以任何理由妨碍监考员正常工作。考生如有违纪、作弊等行为，将按照《国家教育考试违规处理办法》等规定进行处理。</w:t>
      </w:r>
    </w:p>
    <w:p>
      <w:pPr>
        <w:spacing w:line="380" w:lineRule="exact"/>
        <w:rPr>
          <w:bCs/>
          <w:sz w:val="24"/>
          <w:szCs w:val="24"/>
        </w:rPr>
      </w:pPr>
      <w:r>
        <w:rPr>
          <w:rFonts w:hint="eastAsia"/>
          <w:bCs/>
          <w:sz w:val="24"/>
          <w:szCs w:val="24"/>
        </w:rPr>
        <w:t>10. 因考点车位有限，考试当日将无法满足考生停车位需求，为避免因无法停车而延误考试，请考生选乘公共交通到达考点。</w:t>
      </w:r>
    </w:p>
    <w:p>
      <w:pPr>
        <w:spacing w:line="380" w:lineRule="exact"/>
        <w:ind w:firstLine="4440" w:firstLineChars="1850"/>
        <w:rPr>
          <w:bCs/>
          <w:sz w:val="24"/>
          <w:szCs w:val="24"/>
        </w:rPr>
      </w:pPr>
    </w:p>
    <w:p>
      <w:pPr>
        <w:spacing w:line="380" w:lineRule="exact"/>
        <w:ind w:firstLine="4440" w:firstLineChars="1850"/>
        <w:rPr>
          <w:bCs/>
          <w:sz w:val="24"/>
          <w:szCs w:val="24"/>
        </w:rPr>
      </w:pPr>
      <w:r>
        <w:rPr>
          <w:rFonts w:hint="eastAsia"/>
          <w:bCs/>
          <w:sz w:val="24"/>
          <w:szCs w:val="24"/>
        </w:rPr>
        <w:t>山东理工大学文学与新闻传播学院</w:t>
      </w:r>
    </w:p>
    <w:p>
      <w:pPr>
        <w:spacing w:line="380" w:lineRule="exact"/>
        <w:ind w:firstLine="5160" w:firstLineChars="2150"/>
        <w:rPr>
          <w:bCs/>
          <w:sz w:val="24"/>
          <w:szCs w:val="24"/>
        </w:rPr>
      </w:pPr>
      <w:r>
        <w:rPr>
          <w:rFonts w:hint="eastAsia"/>
          <w:bCs/>
          <w:sz w:val="24"/>
          <w:szCs w:val="24"/>
        </w:rPr>
        <w:t>2019年6月24日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159A4"/>
    <w:rsid w:val="0007362D"/>
    <w:rsid w:val="001053C1"/>
    <w:rsid w:val="0024580F"/>
    <w:rsid w:val="00246EF4"/>
    <w:rsid w:val="00347082"/>
    <w:rsid w:val="003B273C"/>
    <w:rsid w:val="003F58C4"/>
    <w:rsid w:val="004510D1"/>
    <w:rsid w:val="004C0D5A"/>
    <w:rsid w:val="004C48BF"/>
    <w:rsid w:val="008A1D59"/>
    <w:rsid w:val="009E4262"/>
    <w:rsid w:val="00AA6B6A"/>
    <w:rsid w:val="00AF6B11"/>
    <w:rsid w:val="00B11721"/>
    <w:rsid w:val="00B97A46"/>
    <w:rsid w:val="00C358AC"/>
    <w:rsid w:val="00C430BB"/>
    <w:rsid w:val="00C939F5"/>
    <w:rsid w:val="00E159A4"/>
    <w:rsid w:val="00F27379"/>
    <w:rsid w:val="00F45F2F"/>
    <w:rsid w:val="00FB2DF4"/>
    <w:rsid w:val="00FB7A15"/>
    <w:rsid w:val="146B651A"/>
    <w:rsid w:val="7E941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9"/>
    <w:semiHidden/>
    <w:unhideWhenUsed/>
    <w:uiPriority w:val="99"/>
    <w:pPr>
      <w:ind w:left="100" w:leftChars="2500"/>
    </w:pPr>
  </w:style>
  <w:style w:type="paragraph" w:styleId="3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semiHidden/>
    <w:uiPriority w:val="99"/>
    <w:rPr>
      <w:sz w:val="18"/>
      <w:szCs w:val="18"/>
    </w:rPr>
  </w:style>
  <w:style w:type="character" w:customStyle="1" w:styleId="8">
    <w:name w:val="页脚 Char"/>
    <w:basedOn w:val="6"/>
    <w:link w:val="3"/>
    <w:semiHidden/>
    <w:uiPriority w:val="99"/>
    <w:rPr>
      <w:sz w:val="18"/>
      <w:szCs w:val="18"/>
    </w:rPr>
  </w:style>
  <w:style w:type="character" w:customStyle="1" w:styleId="9">
    <w:name w:val="日期 Char"/>
    <w:basedOn w:val="6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1</Pages>
  <Words>125</Words>
  <Characters>716</Characters>
  <Lines>5</Lines>
  <Paragraphs>1</Paragraphs>
  <TotalTime>848</TotalTime>
  <ScaleCrop>false</ScaleCrop>
  <LinksUpToDate>false</LinksUpToDate>
  <CharactersWithSpaces>840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2019-06-24T12:18:00Z</dcterms:created>
  <dc:creator>Sky123.Org</dc:creator>
  <cp:lastModifiedBy>波斯猫</cp:lastModifiedBy>
  <dcterms:modified xsi:type="dcterms:W3CDTF">2019-06-25T08:34:43Z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